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E142" w14:textId="77777777" w:rsidR="0073646A" w:rsidRPr="0073646A" w:rsidRDefault="0073646A" w:rsidP="0073646A">
      <w:pPr>
        <w:spacing w:before="60" w:after="60" w:line="240" w:lineRule="auto"/>
        <w:contextualSpacing/>
        <w:jc w:val="both"/>
        <w:outlineLvl w:val="0"/>
        <w:rPr>
          <w:rFonts w:eastAsia="Calibri" w:cs="Times New Roman"/>
          <w:b/>
          <w:kern w:val="0"/>
          <w:sz w:val="24"/>
          <w:szCs w:val="24"/>
          <w14:ligatures w14:val="none"/>
        </w:rPr>
      </w:pPr>
      <w:bookmarkStart w:id="0" w:name="_Toc144988712"/>
      <w:bookmarkStart w:id="1" w:name="_Toc146805231"/>
      <w:r w:rsidRPr="0073646A">
        <w:rPr>
          <w:rFonts w:eastAsia="Calibri" w:cs="Times New Roman"/>
          <w:b/>
          <w:kern w:val="0"/>
          <w:sz w:val="24"/>
          <w:szCs w:val="24"/>
          <w14:ligatures w14:val="none"/>
        </w:rPr>
        <w:t>YẾU TỐ HÌNH THÀNH ĐẤT RỪNG VIỆT NAM</w:t>
      </w:r>
      <w:bookmarkEnd w:id="0"/>
      <w:bookmarkEnd w:id="1"/>
    </w:p>
    <w:p w14:paraId="779D9A95" w14:textId="77777777" w:rsidR="0073646A" w:rsidRPr="0073646A" w:rsidRDefault="0073646A" w:rsidP="0073646A">
      <w:pPr>
        <w:autoSpaceDE w:val="0"/>
        <w:autoSpaceDN w:val="0"/>
        <w:adjustRightInd w:val="0"/>
        <w:spacing w:before="60" w:after="60" w:line="240" w:lineRule="auto"/>
        <w:jc w:val="both"/>
        <w:rPr>
          <w:rFonts w:eastAsia="Calibri" w:cs="Times New Roman"/>
          <w:kern w:val="0"/>
          <w:sz w:val="28"/>
          <w:szCs w:val="28"/>
          <w14:ligatures w14:val="none"/>
        </w:rPr>
      </w:pPr>
      <w:r w:rsidRPr="0073646A">
        <w:rPr>
          <w:rFonts w:eastAsia="Calibri" w:cs="Times New Roman"/>
          <w:kern w:val="0"/>
          <w:sz w:val="28"/>
          <w:szCs w:val="28"/>
          <w14:ligatures w14:val="none"/>
        </w:rPr>
        <w:t xml:space="preserve">yếu tố tác động lên quá trình hình thành và tạo nên các loại đất khác nhau. Học thuyết phát sinh học đất do nhà khoa học Nga V,V Dokytraeb xác định năm yếu tố tác động tương hỗ tới quá trình hình thành đất: khí hậu, đá mẹ, địa hình, thực vật và sinh vật đất, tuổi địa chất. Trong quá trình sử dụng đất, hoạt động của con người ảnh hưởng mạnh tới đất và làm biến đổi các loại đất, hình thành loại đất mới nên các nhà khoa học bổ sung một yếu tố tác động là hoạt động con người. </w:t>
      </w:r>
    </w:p>
    <w:p w14:paraId="74403ED6"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Việt Nam được xác định là khí hậu nhiệt đới gió mùa biến tính nhưng thay đổi theo hai miền Nam, Bắc và theo độ cao so mặt biển. Yếu tố khí hậu tác động tới sự hình thành đất là chế độ nhiệt, lượng mưa, độ ẩm vì các yếu tố này ảnh hưởng tới quá trình phong hóa đá và khoáng, việc hình thành dinh dưỡng khoáng, các quá trình biến đổi trong đất và sự phát triển thực vật.</w:t>
      </w:r>
    </w:p>
    <w:p w14:paraId="5FB7898F"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lang w:val="vi-VN"/>
          <w14:ligatures w14:val="none"/>
        </w:rPr>
        <w:t>D</w:t>
      </w:r>
      <w:r w:rsidRPr="0073646A">
        <w:rPr>
          <w:rFonts w:eastAsia="Times New Roman" w:cs="Times New Roman"/>
          <w:kern w:val="0"/>
          <w:sz w:val="28"/>
          <w:szCs w:val="28"/>
          <w14:ligatures w14:val="none"/>
        </w:rPr>
        <w:t>ưới tác động của biến đổi khí hậu toàn cầu, nhiều yếu tố thời tiết cực đoan xuất hiện. Khí hậu tác động lên quá trình hình thành đất là một quá trình lâu dài.</w:t>
      </w:r>
    </w:p>
    <w:p w14:paraId="1F25097E"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Miền Bắc Việt Nam từ Đồng Văn (Hà Giang) tới Thừa Thiên Huế chịu ảnh hưởng mạnh của gió mùa Đông Bắc nên có mùa đông lạnh, đặc biệt là các tỉnh cực Bắc có nhiệt độ bình quân hàng năm tương đối thấp 20 - 22</w:t>
      </w:r>
      <w:r w:rsidRPr="0073646A">
        <w:rPr>
          <w:rFonts w:eastAsia="Times New Roman" w:cs="Times New Roman"/>
          <w:kern w:val="0"/>
          <w:sz w:val="28"/>
          <w:szCs w:val="28"/>
          <w:vertAlign w:val="superscript"/>
          <w14:ligatures w14:val="none"/>
        </w:rPr>
        <w:t>o</w:t>
      </w:r>
      <w:r w:rsidRPr="0073646A">
        <w:rPr>
          <w:rFonts w:eastAsia="Times New Roman" w:cs="Times New Roman"/>
          <w:kern w:val="0"/>
          <w:sz w:val="28"/>
          <w:szCs w:val="28"/>
          <w14:ligatures w14:val="none"/>
        </w:rPr>
        <w:t>C. Mùa đông giá lạnh kéo dài từ tháng 12 đến hết tháng 3 năm sau. Trong mùa đông, xen lẫn những ngày nồm nóng nực do ảnh hưởng của gió mùa Đông Nam, các tỉnh ở Bắc Bộ và Bắc Trung Bộ còn bị ảnh hưởng của gió Tây (gió Lào) rất nóng và khô. Ngày có gió Lào, nhiệt độ không khí có thể lên tới 36 - 37</w:t>
      </w:r>
      <w:r w:rsidRPr="0073646A">
        <w:rPr>
          <w:rFonts w:eastAsia="Times New Roman" w:cs="Times New Roman"/>
          <w:kern w:val="0"/>
          <w:sz w:val="28"/>
          <w:szCs w:val="28"/>
          <w:vertAlign w:val="superscript"/>
          <w14:ligatures w14:val="none"/>
        </w:rPr>
        <w:t>o</w:t>
      </w:r>
      <w:r w:rsidRPr="0073646A">
        <w:rPr>
          <w:rFonts w:eastAsia="Times New Roman" w:cs="Times New Roman"/>
          <w:kern w:val="0"/>
          <w:sz w:val="28"/>
          <w:szCs w:val="28"/>
          <w14:ligatures w14:val="none"/>
        </w:rPr>
        <w:t>C.</w:t>
      </w:r>
    </w:p>
    <w:p w14:paraId="6AE9F8BE"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Vượt qua đèo Hải Vân, ảnh hưởng của gió mùa Đông Bắc yếu dần, từ đèo Cả trở vào hầu như không có nên ở đây không có mùa đông lạnh, nhiệt độ trung bình năm 26 - 27</w:t>
      </w:r>
      <w:r w:rsidRPr="0073646A">
        <w:rPr>
          <w:rFonts w:eastAsia="Times New Roman" w:cs="Times New Roman"/>
          <w:kern w:val="0"/>
          <w:sz w:val="28"/>
          <w:szCs w:val="28"/>
          <w:vertAlign w:val="superscript"/>
          <w14:ligatures w14:val="none"/>
        </w:rPr>
        <w:t>o</w:t>
      </w:r>
      <w:r w:rsidRPr="0073646A">
        <w:rPr>
          <w:rFonts w:eastAsia="Times New Roman" w:cs="Times New Roman"/>
          <w:kern w:val="0"/>
          <w:sz w:val="28"/>
          <w:szCs w:val="28"/>
          <w14:ligatures w14:val="none"/>
        </w:rPr>
        <w:t>C, quanh năm nóng, điển hình cho khí hậu nhiệt đới gió mùa. Trong một năm có hai mùa là mùa mưa và mùa khô rõ rệt.</w:t>
      </w:r>
    </w:p>
    <w:p w14:paraId="2CF8864A"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Việt Nam có lượng mưa lớn và độ ẩm không khí cao với lượng mưa hàng năm ở mức trung bình, đạt 1.500 - 2.000 mm/năm. Nhiều địa phương có lượng mưa cao 2.000 - 2.500 mm/năm (Huế - Đồng Hới, Vinh, v.v.) hoặc có lượng mưa rất cao 2.500 - 3.000 mm/năm (Sa Pa, Tam Đảo, Móng Cái, Kỳ Anh, v.v.), đặc biệt, có nơi mưa tới 4.720 mm/năm (Bắc Quang - Hà Giang).</w:t>
      </w:r>
    </w:p>
    <w:p w14:paraId="554482B3"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Một số địa phương lượng mưa thấp: 1.000 - 1.500 mm (Sơn La, Lạng Sơn, Nha Trang) hoặc lượng mưa rất thấp &lt; 1.000 mm/năm (Bình Thuận, Ninh Thuận, Nha Hố: 794 mm/năm, Phan Rang: 691,9 mm/năm).</w:t>
      </w:r>
    </w:p>
    <w:p w14:paraId="4056E13F"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bCs/>
          <w:iCs/>
          <w:kern w:val="0"/>
          <w:sz w:val="28"/>
          <w:szCs w:val="28"/>
          <w14:ligatures w14:val="none"/>
        </w:rPr>
        <w:t xml:space="preserve">Độ ẩm không khí </w:t>
      </w:r>
      <w:r w:rsidRPr="0073646A">
        <w:rPr>
          <w:rFonts w:eastAsia="Times New Roman" w:cs="Times New Roman"/>
          <w:kern w:val="0"/>
          <w:sz w:val="28"/>
          <w:szCs w:val="28"/>
          <w14:ligatures w14:val="none"/>
        </w:rPr>
        <w:t>nhiều địa phương ở Việt Nam tương đối cao 80 - 85 %, trừ một số địa phương nằm trong vùng khí hậu nhiệt đới bán khô hạn có độ ẩm không khí thấp hơn.</w:t>
      </w:r>
    </w:p>
    <w:p w14:paraId="600C0E05"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 xml:space="preserve">Yếu tố khí hậu ảnh hưởng sâu sắc đến quá trình hình thành đất. Quá trình hình thành đất ở Việt Nam chủ yếu là quá trình Feralít, phát sinh trong điều kiện </w:t>
      </w:r>
      <w:r w:rsidRPr="0073646A">
        <w:rPr>
          <w:rFonts w:eastAsia="Times New Roman" w:cs="Times New Roman"/>
          <w:kern w:val="0"/>
          <w:sz w:val="28"/>
          <w:szCs w:val="28"/>
          <w14:ligatures w14:val="none"/>
        </w:rPr>
        <w:lastRenderedPageBreak/>
        <w:t>khí hậu nhiệt đới ẩm với sự rửa trôi các nhân tố Si, K, Na, Ca, Mg; tích luỹ tương đối Fe và Al nên vỏ phong hoá có màu đỏ hoặc vàng đỏ, đất có phản ứng chua. Yếu tố khí hậu và địa hình đã hình thành trong đất hiện tượng kết von đá ong nhất là ở những nơi rừng tự nhiên bị phá. Tuy nhiên, ngay cả dưới rừng tự nhiên nguyên sinh cũng có thể gặp kết von trong đất như dưới rừng Lim xanh, các rừng thường xanh ở Đông Nam Bộ hoặc cả dưới rừng thường xanh ở Tây Nguyên hình thành quặng Bauxit.</w:t>
      </w:r>
    </w:p>
    <w:p w14:paraId="4982B161"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Ở vùng nhiệt đới bán khô hạn lượng mưa thấp (&lt; 1.000 mm/năm), đất đai có phản ứng ít chua hoặc trung tính do quá trình rửa trôi các chất khoáng kiềm và kiểm thổ diễn ra yếu ớt. Thậm chí có nơi còn tích lũy các muối kiềm và kiềm thổ; đất có phản ứng kiềm yếu hoặc kiềm, hình thành đất xám nâu vùng bán khô hạn.</w:t>
      </w:r>
    </w:p>
    <w:p w14:paraId="35DBAEBB"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 xml:space="preserve">Với tác động chế độ nhiệt ẩm vùng nhiệt đới, tốc độ phân hủy thảm mục dưới rừng diễn ra rất nhanh và đất có khả năng tích lũy mùn thấp. Ở Việt Nam rừng nhiệt đới tự nhiên hàng năm đã trả lại cho đất từ 8 - 12 tấn/ha chất hữu cơ rơi rụng. Ở các vùng núi cao, do nhiệt độ giảm thấp nên việc tích lũy hữu cơ trong đất cao hơn với tầng thảm mục, tầng mùn dày hơn nên đã hình thành đất mùn Feralit hay đất mùn alit núi cao, đất mùn thô trên núi cao. </w:t>
      </w:r>
    </w:p>
    <w:p w14:paraId="47CB0344"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bookmarkStart w:id="2" w:name="part1_1_2"/>
      <w:bookmarkEnd w:id="2"/>
      <w:r w:rsidRPr="0073646A">
        <w:rPr>
          <w:rFonts w:eastAsia="Times New Roman" w:cs="Times New Roman"/>
          <w:b/>
          <w:bCs/>
          <w:kern w:val="0"/>
          <w:sz w:val="28"/>
          <w:szCs w:val="28"/>
          <w14:ligatures w14:val="none"/>
        </w:rPr>
        <w:t>Hai đặc điểm cơ bản của địa hình liên quan tới quá trình hình thành đất ở Việt Nam là sự phân hóa lãnh thổ theo đai cao, hình thành nhiều kiểu địa hình khác nhau và độ dốc. Tất cả đặc điểm đó liên quan tới nền nhiệt, lượng mưa, chế độ ẩm trong đất, xói mòn đất, v.v., tác động lên quá trình hình thành đất. Quy luật chung cứ lên cao 100 m thì nhiệt độ giảm dần 0,4 - 0,6</w:t>
      </w:r>
      <w:r w:rsidRPr="0073646A">
        <w:rPr>
          <w:rFonts w:eastAsia="Times New Roman" w:cs="Times New Roman"/>
          <w:b/>
          <w:bCs/>
          <w:kern w:val="0"/>
          <w:sz w:val="28"/>
          <w:szCs w:val="28"/>
          <w:vertAlign w:val="superscript"/>
          <w14:ligatures w14:val="none"/>
        </w:rPr>
        <w:t>o</w:t>
      </w:r>
      <w:r w:rsidRPr="0073646A">
        <w:rPr>
          <w:rFonts w:eastAsia="Times New Roman" w:cs="Times New Roman"/>
          <w:b/>
          <w:bCs/>
          <w:kern w:val="0"/>
          <w:sz w:val="28"/>
          <w:szCs w:val="28"/>
          <w14:ligatures w14:val="none"/>
        </w:rPr>
        <w:t xml:space="preserve"> và lượng mưa cũng tăng cao.</w:t>
      </w:r>
    </w:p>
    <w:p w14:paraId="52491E8B"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Các nhà khoa học đã xác định các kiểu địa hình ở Việt Nam là:</w:t>
      </w:r>
    </w:p>
    <w:p w14:paraId="5A25A857"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Địa hình núi: núi cao, trung bình, thấp.</w:t>
      </w:r>
    </w:p>
    <w:p w14:paraId="71B7F662"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Sơn nguyên: sơn nguyên cao trung bình, thấp.</w:t>
      </w:r>
    </w:p>
    <w:p w14:paraId="3973F334"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Cao nguyên: cao nguyên cao, trung bình, thấp.</w:t>
      </w:r>
    </w:p>
    <w:p w14:paraId="3045F76B"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Đồi: đồi cao, trung bình và thấp.</w:t>
      </w:r>
    </w:p>
    <w:p w14:paraId="0731A26F"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Các vùng sụt võng hay bồi tụ giữa núi đồi như: Thung lũng, Mãng trũng, Bồn địa, v.v.</w:t>
      </w:r>
    </w:p>
    <w:p w14:paraId="163138A5"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Kác tơ núi cao và núi thấp.</w:t>
      </w:r>
    </w:p>
    <w:p w14:paraId="7956CDE2"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Bán bình nguyên.</w:t>
      </w:r>
    </w:p>
    <w:p w14:paraId="12253CEF" w14:textId="77777777" w:rsidR="0073646A" w:rsidRPr="0073646A" w:rsidRDefault="0073646A" w:rsidP="0073646A">
      <w:pPr>
        <w:spacing w:before="60" w:after="60" w:line="240" w:lineRule="auto"/>
        <w:ind w:firstLine="720"/>
        <w:jc w:val="both"/>
        <w:rPr>
          <w:rFonts w:eastAsia="Times New Roman" w:cs="Times New Roman"/>
          <w:bCs/>
          <w:kern w:val="0"/>
          <w:sz w:val="28"/>
          <w:szCs w:val="28"/>
          <w14:ligatures w14:val="none"/>
        </w:rPr>
      </w:pPr>
      <w:r w:rsidRPr="0073646A">
        <w:rPr>
          <w:rFonts w:eastAsia="Times New Roman" w:cs="Times New Roman"/>
          <w:b/>
          <w:bCs/>
          <w:kern w:val="0"/>
          <w:sz w:val="28"/>
          <w:szCs w:val="28"/>
          <w14:ligatures w14:val="none"/>
        </w:rPr>
        <w:t>Đồng bằng.</w:t>
      </w:r>
    </w:p>
    <w:p w14:paraId="399F4A9B"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Đặc điểm này có ảnh hưởng sâu sắc đến khí hậu ở các địa phương miền núi, tạo ra sự phân hóa theo đai cao, kéo theo sự hình thành đất khác nhau theo vĩ độ và đai c</w:t>
      </w:r>
      <w:r w:rsidRPr="0073646A">
        <w:rPr>
          <w:rFonts w:eastAsia="Times New Roman" w:cs="Times New Roman"/>
          <w:kern w:val="0"/>
          <w:sz w:val="28"/>
          <w:szCs w:val="28"/>
          <w:lang w:val="vi-VN"/>
          <w14:ligatures w14:val="none"/>
        </w:rPr>
        <w:t>ao</w:t>
      </w:r>
      <w:r w:rsidRPr="0073646A">
        <w:rPr>
          <w:rFonts w:eastAsia="Times New Roman" w:cs="Times New Roman"/>
          <w:kern w:val="0"/>
          <w:sz w:val="28"/>
          <w:szCs w:val="28"/>
          <w14:ligatures w14:val="none"/>
        </w:rPr>
        <w:t>.</w:t>
      </w:r>
    </w:p>
    <w:p w14:paraId="2EFDF57A"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lastRenderedPageBreak/>
        <w:t>Ở Việt Nam, càng lên cao, tầng thảm mục càng dày (tầng A</w:t>
      </w:r>
      <w:r w:rsidRPr="0073646A">
        <w:rPr>
          <w:rFonts w:eastAsia="Times New Roman" w:cs="Times New Roman"/>
          <w:kern w:val="0"/>
          <w:sz w:val="28"/>
          <w:szCs w:val="28"/>
          <w:vertAlign w:val="subscript"/>
          <w14:ligatures w14:val="none"/>
        </w:rPr>
        <w:t>o</w:t>
      </w:r>
      <w:r w:rsidRPr="0073646A">
        <w:rPr>
          <w:rFonts w:eastAsia="Times New Roman" w:cs="Times New Roman"/>
          <w:kern w:val="0"/>
          <w:sz w:val="28"/>
          <w:szCs w:val="28"/>
          <w14:ligatures w14:val="none"/>
        </w:rPr>
        <w:t>), hàm lượng mùn ở tầng đất mặt càng cao và tỉ lệ C/N càng lớn, đồng thời, cường độ phong hóa đá hình thành đất, đặc biệt là phong hóa hóa học cũng giảm dần theo độ cao. Ở những vùng mưa nhiều trên 3.000 li hàm lượng Fe trong đất thường ít được tích lũy và quá trình tích lũy nhôm chiếm ưu thế, đất có màu vàng mạnh hơn.</w:t>
      </w:r>
    </w:p>
    <w:p w14:paraId="5FBF02A4"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bookmarkStart w:id="3" w:name="part1_1_3"/>
      <w:bookmarkEnd w:id="3"/>
      <w:r w:rsidRPr="0073646A">
        <w:rPr>
          <w:rFonts w:eastAsia="Times New Roman" w:cs="Times New Roman"/>
          <w:kern w:val="0"/>
          <w:sz w:val="28"/>
          <w:szCs w:val="28"/>
          <w14:ligatures w14:val="none"/>
        </w:rPr>
        <w:t>Các loại đá mẹ và mẫu chất hình thành đất rất phức tạp, có sự khác nhau rất lớn về các thành phần khoáng vật tạo thành đá và mẫu chất. Đá mẹ ảnh hưởng trực tiếp tới sự hình thành các loại đất và các đặc điểm đất khác nhau.</w:t>
      </w:r>
    </w:p>
    <w:p w14:paraId="3DD525B2"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b/>
          <w:bCs/>
          <w:i/>
          <w:kern w:val="0"/>
          <w:sz w:val="28"/>
          <w:szCs w:val="28"/>
          <w14:ligatures w14:val="none"/>
        </w:rPr>
        <w:t xml:space="preserve">Nhóm đá mác ma </w:t>
      </w:r>
      <w:r w:rsidRPr="0073646A">
        <w:rPr>
          <w:rFonts w:eastAsia="Times New Roman" w:cs="Times New Roman"/>
          <w:iCs/>
          <w:kern w:val="0"/>
          <w:sz w:val="28"/>
          <w:szCs w:val="28"/>
          <w14:ligatures w14:val="none"/>
        </w:rPr>
        <w:t>gồm:</w:t>
      </w:r>
      <w:r w:rsidRPr="0073646A">
        <w:rPr>
          <w:rFonts w:eastAsia="Times New Roman" w:cs="Times New Roman"/>
          <w:b/>
          <w:bCs/>
          <w:i/>
          <w:kern w:val="0"/>
          <w:sz w:val="28"/>
          <w:szCs w:val="28"/>
          <w14:ligatures w14:val="none"/>
        </w:rPr>
        <w:t xml:space="preserve"> </w:t>
      </w:r>
      <w:r w:rsidRPr="0073646A">
        <w:rPr>
          <w:rFonts w:eastAsia="Times New Roman" w:cs="Times New Roman"/>
          <w:i/>
          <w:iCs/>
          <w:kern w:val="0"/>
          <w:sz w:val="28"/>
          <w:szCs w:val="28"/>
          <w14:ligatures w14:val="none"/>
        </w:rPr>
        <w:t>đá mác ma kiềm</w:t>
      </w:r>
      <w:r w:rsidRPr="0073646A">
        <w:rPr>
          <w:rFonts w:eastAsia="Times New Roman" w:cs="Times New Roman"/>
          <w:kern w:val="0"/>
          <w:sz w:val="28"/>
          <w:szCs w:val="28"/>
          <w14:ligatures w14:val="none"/>
        </w:rPr>
        <w:t xml:space="preserve"> (gabbro), </w:t>
      </w:r>
      <w:r w:rsidRPr="0073646A">
        <w:rPr>
          <w:rFonts w:eastAsia="Times New Roman" w:cs="Times New Roman"/>
          <w:i/>
          <w:iCs/>
          <w:kern w:val="0"/>
          <w:sz w:val="28"/>
          <w:szCs w:val="28"/>
          <w14:ligatures w14:val="none"/>
        </w:rPr>
        <w:t>đá mác ma trung tính</w:t>
      </w:r>
      <w:r w:rsidRPr="0073646A">
        <w:rPr>
          <w:rFonts w:eastAsia="Times New Roman" w:cs="Times New Roman"/>
          <w:kern w:val="0"/>
          <w:sz w:val="28"/>
          <w:szCs w:val="28"/>
          <w14:ligatures w14:val="none"/>
        </w:rPr>
        <w:t xml:space="preserve"> (đá bazan và poóc-phia), hình thành ra các loại đất nâu và nâu đỏ, giàu hạt sét, có cấu tượng tốt, giàu P</w:t>
      </w:r>
      <w:r w:rsidRPr="0073646A">
        <w:rPr>
          <w:rFonts w:eastAsia="Times New Roman" w:cs="Times New Roman"/>
          <w:kern w:val="0"/>
          <w:sz w:val="28"/>
          <w:szCs w:val="28"/>
          <w:vertAlign w:val="subscript"/>
          <w14:ligatures w14:val="none"/>
        </w:rPr>
        <w:t>2</w:t>
      </w:r>
      <w:r w:rsidRPr="0073646A">
        <w:rPr>
          <w:rFonts w:eastAsia="Times New Roman" w:cs="Times New Roman"/>
          <w:kern w:val="0"/>
          <w:sz w:val="28"/>
          <w:szCs w:val="28"/>
          <w14:ligatures w14:val="none"/>
        </w:rPr>
        <w:t>O</w:t>
      </w:r>
      <w:r w:rsidRPr="0073646A">
        <w:rPr>
          <w:rFonts w:eastAsia="Times New Roman" w:cs="Times New Roman"/>
          <w:kern w:val="0"/>
          <w:sz w:val="28"/>
          <w:szCs w:val="28"/>
          <w:vertAlign w:val="subscript"/>
          <w14:ligatures w14:val="none"/>
        </w:rPr>
        <w:t>5</w:t>
      </w:r>
      <w:r w:rsidRPr="0073646A">
        <w:rPr>
          <w:rFonts w:eastAsia="Times New Roman" w:cs="Times New Roman"/>
          <w:kern w:val="0"/>
          <w:sz w:val="28"/>
          <w:szCs w:val="28"/>
          <w14:ligatures w14:val="none"/>
        </w:rPr>
        <w:t xml:space="preserve"> tổng số và tầng đất rất dày; </w:t>
      </w:r>
      <w:r w:rsidRPr="0073646A">
        <w:rPr>
          <w:rFonts w:eastAsia="Times New Roman" w:cs="Times New Roman"/>
          <w:i/>
          <w:iCs/>
          <w:kern w:val="0"/>
          <w:sz w:val="28"/>
          <w:szCs w:val="28"/>
          <w14:ligatures w14:val="none"/>
        </w:rPr>
        <w:t>đá mác ma chua</w:t>
      </w:r>
      <w:r w:rsidRPr="0073646A">
        <w:rPr>
          <w:rFonts w:eastAsia="Times New Roman" w:cs="Times New Roman"/>
          <w:kern w:val="0"/>
          <w:sz w:val="28"/>
          <w:szCs w:val="28"/>
          <w14:ligatures w14:val="none"/>
        </w:rPr>
        <w:t xml:space="preserve"> (đá granite, rhyolite) thường hình thành đất có màu vàng đỏ, giàu thạch anh (SiO</w:t>
      </w:r>
      <w:r w:rsidRPr="0073646A">
        <w:rPr>
          <w:rFonts w:eastAsia="Times New Roman" w:cs="Times New Roman"/>
          <w:kern w:val="0"/>
          <w:sz w:val="28"/>
          <w:szCs w:val="28"/>
          <w:vertAlign w:val="subscript"/>
          <w14:ligatures w14:val="none"/>
        </w:rPr>
        <w:t>2</w:t>
      </w:r>
      <w:r w:rsidRPr="0073646A">
        <w:rPr>
          <w:rFonts w:eastAsia="Times New Roman" w:cs="Times New Roman"/>
          <w:kern w:val="0"/>
          <w:sz w:val="28"/>
          <w:szCs w:val="28"/>
          <w14:ligatures w14:val="none"/>
        </w:rPr>
        <w:t xml:space="preserve">), nghèo các chất khoáng dinh dưỡng. </w:t>
      </w:r>
    </w:p>
    <w:p w14:paraId="3513E885"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b/>
          <w:bCs/>
          <w:i/>
          <w:kern w:val="0"/>
          <w:sz w:val="28"/>
          <w:szCs w:val="28"/>
          <w14:ligatures w14:val="none"/>
        </w:rPr>
        <w:t xml:space="preserve">Nhóm đá trầm tích: </w:t>
      </w:r>
      <w:r w:rsidRPr="0073646A">
        <w:rPr>
          <w:rFonts w:eastAsia="Times New Roman" w:cs="Times New Roman"/>
          <w:kern w:val="0"/>
          <w:sz w:val="28"/>
          <w:szCs w:val="28"/>
          <w14:ligatures w14:val="none"/>
        </w:rPr>
        <w:t>phổ biến là các loại đá vôi, phiến thạch sét, sa thạch, sa phiến thạch, v.v. Các loại đá trầm tích trên đã hình thành các loại đất có tính chất khác nhau, như đất đen trên đá vôi có pH trung tính, với độ bão hòa bazơ rất cao (90%), đất có thành phần cơ giới nặng, giàu cấp hạt sét. Đất hình thành trên đá cát, đất có màu vàng nhạt hoặc vàng xám, có thành phần cơ giới nhẹ, giàu hạt cát. Đất có phản ứng chua với độ bão hòa bazơ rất thấp.</w:t>
      </w:r>
    </w:p>
    <w:p w14:paraId="57CBFB66"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b/>
          <w:bCs/>
          <w:i/>
          <w:kern w:val="0"/>
          <w:sz w:val="28"/>
          <w:szCs w:val="28"/>
          <w14:ligatures w14:val="none"/>
        </w:rPr>
        <w:t>Nhóm đá biến chất</w:t>
      </w:r>
      <w:r w:rsidRPr="0073646A">
        <w:rPr>
          <w:rFonts w:eastAsia="Times New Roman" w:cs="Times New Roman"/>
          <w:i/>
          <w:kern w:val="0"/>
          <w:sz w:val="28"/>
          <w:szCs w:val="28"/>
          <w14:ligatures w14:val="none"/>
        </w:rPr>
        <w:t xml:space="preserve">: </w:t>
      </w:r>
      <w:r w:rsidRPr="0073646A">
        <w:rPr>
          <w:rFonts w:eastAsia="Times New Roman" w:cs="Times New Roman"/>
          <w:kern w:val="0"/>
          <w:sz w:val="28"/>
          <w:szCs w:val="28"/>
          <w14:ligatures w14:val="none"/>
        </w:rPr>
        <w:t xml:space="preserve">phổ biến trong nhóm đá này có phiến thạch mica, đá gnai, đá quatzit, v.v., nghèo các khoáng kiềm và kiềm thổ. </w:t>
      </w:r>
    </w:p>
    <w:p w14:paraId="47786407"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Bên cạnh các loại đá mẹ hình thành đất phức tạp, còn có nhiều các sản phẩm phong hóa hình thành đất rất khác nhau, từ các mẫu chất trầm tích phù sa sông và biển, đặc biệt có đất ngập mặn sũ vẹt và đất chua phèn và than bùn.</w:t>
      </w:r>
    </w:p>
    <w:p w14:paraId="70A23090"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bookmarkStart w:id="4" w:name="part1_1_4"/>
      <w:bookmarkEnd w:id="4"/>
      <w:r w:rsidRPr="0073646A">
        <w:rPr>
          <w:rFonts w:eastAsia="Times New Roman" w:cs="Times New Roman"/>
          <w:kern w:val="0"/>
          <w:sz w:val="28"/>
          <w:szCs w:val="28"/>
          <w14:ligatures w14:val="none"/>
        </w:rPr>
        <w:t xml:space="preserve">Phân loại thảm thực vật rừng Việt Nam có nhiều quan điểm khác nhau. Trong đó, quan điểm phân loại phát sinh thảm thực vật rừng theo đai cao như sau: đai rừng nhiệt đới mưa mùa, đai rừng á nhiệt đới mưa mù, đai rừng á nhiệt đới mưa mù núi cao. </w:t>
      </w:r>
    </w:p>
    <w:p w14:paraId="192E0438"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 xml:space="preserve"> Ở miền Bắc, khi lên tới độ cao 2.400 - 3.142 m trên mặt biển, chủ yếu nằm ở dãy núi Hoàng Liên Sơn, bên cạnh các rừng sồi, dẻ còn xuất hiện các rừng lá kim ôn đới như Linh sam (</w:t>
      </w:r>
      <w:r w:rsidRPr="0073646A">
        <w:rPr>
          <w:rFonts w:eastAsia="Times New Roman" w:cs="Times New Roman"/>
          <w:i/>
          <w:kern w:val="0"/>
          <w:sz w:val="28"/>
          <w:szCs w:val="28"/>
          <w14:ligatures w14:val="none"/>
        </w:rPr>
        <w:t>Abies pindrow</w:t>
      </w:r>
      <w:r w:rsidRPr="0073646A">
        <w:rPr>
          <w:rFonts w:eastAsia="Times New Roman" w:cs="Times New Roman"/>
          <w:kern w:val="0"/>
          <w:sz w:val="28"/>
          <w:szCs w:val="28"/>
          <w14:ligatures w14:val="none"/>
        </w:rPr>
        <w:t>), Thiết sam (</w:t>
      </w:r>
      <w:r w:rsidRPr="0073646A">
        <w:rPr>
          <w:rFonts w:eastAsia="Times New Roman" w:cs="Times New Roman"/>
          <w:i/>
          <w:kern w:val="0"/>
          <w:sz w:val="28"/>
          <w:szCs w:val="28"/>
          <w14:ligatures w14:val="none"/>
        </w:rPr>
        <w:t>Tsuga yunnanensis</w:t>
      </w:r>
      <w:r w:rsidRPr="0073646A">
        <w:rPr>
          <w:rFonts w:eastAsia="Times New Roman" w:cs="Times New Roman"/>
          <w:kern w:val="0"/>
          <w:sz w:val="28"/>
          <w:szCs w:val="28"/>
          <w14:ligatures w14:val="none"/>
        </w:rPr>
        <w:t>).</w:t>
      </w:r>
    </w:p>
    <w:p w14:paraId="15648E38" w14:textId="77777777" w:rsidR="0073646A" w:rsidRPr="0073646A" w:rsidRDefault="0073646A" w:rsidP="0073646A">
      <w:pPr>
        <w:autoSpaceDE w:val="0"/>
        <w:autoSpaceDN w:val="0"/>
        <w:adjustRightInd w:val="0"/>
        <w:spacing w:before="60" w:after="60" w:line="240" w:lineRule="auto"/>
        <w:ind w:firstLine="720"/>
        <w:jc w:val="both"/>
        <w:rPr>
          <w:rFonts w:eastAsia="Calibri" w:cs="Times New Roman"/>
          <w:kern w:val="0"/>
          <w:sz w:val="28"/>
          <w:szCs w:val="28"/>
          <w14:ligatures w14:val="none"/>
        </w:rPr>
      </w:pPr>
      <w:r w:rsidRPr="0073646A">
        <w:rPr>
          <w:rFonts w:eastAsia="Calibri" w:cs="Times New Roman"/>
          <w:kern w:val="0"/>
          <w:sz w:val="28"/>
          <w:szCs w:val="28"/>
          <w14:ligatures w14:val="none"/>
        </w:rPr>
        <w:t>Vai trò của thảm thực vật rừng tới sự hình thành đất rất lớn. Mối quan hệ giữa rừng và đất là tương hỗ, ảnh hưởng qua lại với nhau. Một loại đất có thể hình thành một kiểu rừng đặc trưng nhưng nhiều loại đất cũng hình thành một kiểu rừng nhất định. Trong mọi trường hợp, thảm thực vật ảnh hưởng nhất định tới quá trình hình thành đất, đặc điểm đất.</w:t>
      </w:r>
    </w:p>
    <w:p w14:paraId="4DB0C4D2" w14:textId="77777777" w:rsidR="0073646A" w:rsidRPr="0073646A" w:rsidRDefault="0073646A" w:rsidP="0073646A">
      <w:pPr>
        <w:autoSpaceDE w:val="0"/>
        <w:autoSpaceDN w:val="0"/>
        <w:adjustRightInd w:val="0"/>
        <w:spacing w:before="60" w:after="60" w:line="240" w:lineRule="auto"/>
        <w:ind w:firstLine="720"/>
        <w:jc w:val="both"/>
        <w:rPr>
          <w:rFonts w:eastAsia="Calibri" w:cs="Times New Roman"/>
          <w:kern w:val="0"/>
          <w:sz w:val="28"/>
          <w:szCs w:val="28"/>
          <w14:ligatures w14:val="none"/>
        </w:rPr>
      </w:pPr>
      <w:r w:rsidRPr="0073646A">
        <w:rPr>
          <w:rFonts w:eastAsia="Calibri" w:cs="Times New Roman"/>
          <w:kern w:val="0"/>
          <w:sz w:val="28"/>
          <w:szCs w:val="28"/>
          <w14:ligatures w14:val="none"/>
        </w:rPr>
        <w:lastRenderedPageBreak/>
        <w:t>Trước hết, thực vật rừng tạo nên tầng thảm mục và là nền tảng tạo nên tầng mùn, sau đó, thực vật góp phần quan trọng tạo nên độ phì đất, bảo vệ đất chống xói mòn, hạn chế quá trình laterit tạo nên kết von và đá ong.</w:t>
      </w:r>
    </w:p>
    <w:p w14:paraId="117B9B43"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Trong quá trình tiểu tuần hoàn sinh học theo thời gian, các chất hữu cơ và các chất khoáng dinh dưỡng ngày càng tập trung nhiều ở lớp đất mặt và hình thành kết cấu các tầng đất trong phẫu diện.</w:t>
      </w:r>
    </w:p>
    <w:p w14:paraId="4E000D31" w14:textId="77777777" w:rsidR="0073646A" w:rsidRPr="0073646A" w:rsidRDefault="0073646A" w:rsidP="0073646A">
      <w:pPr>
        <w:spacing w:before="60" w:after="60" w:line="240" w:lineRule="auto"/>
        <w:ind w:firstLine="426"/>
        <w:jc w:val="both"/>
        <w:rPr>
          <w:rFonts w:eastAsia="Times New Roman" w:cs="Times New Roman"/>
          <w:kern w:val="0"/>
          <w:sz w:val="28"/>
          <w:szCs w:val="28"/>
          <w14:ligatures w14:val="none"/>
        </w:rPr>
      </w:pPr>
      <w:r w:rsidRPr="0073646A">
        <w:rPr>
          <w:rFonts w:eastAsia="Times New Roman" w:cs="Times New Roman"/>
          <w:b/>
          <w:bCs/>
          <w:kern w:val="0"/>
          <w:sz w:val="28"/>
          <w:szCs w:val="28"/>
          <w14:ligatures w14:val="none"/>
        </w:rPr>
        <w:tab/>
      </w:r>
      <w:r w:rsidRPr="0073646A">
        <w:rPr>
          <w:rFonts w:eastAsia="Times New Roman" w:cs="Times New Roman"/>
          <w:kern w:val="0"/>
          <w:sz w:val="28"/>
          <w:szCs w:val="28"/>
          <w14:ligatures w14:val="none"/>
        </w:rPr>
        <w:t>Trên đất ngập mặn vùng ven biển Việt Nam, đặc biệt ở vùng Đồng bằng sông Cửu Long, hằng năm, rừng ngập mặn đã trả lại cho đất từ 10 - 12 tấn chất hữu cơ, từ các cành rơi, lá rụng và hàng tấn rễ cây. Trong thành phần của xác hữu cơ rừng ngập mặn chứa nhiều lưu huỳnh, vd. lá cây Đước (</w:t>
      </w:r>
      <w:r w:rsidRPr="0073646A">
        <w:rPr>
          <w:rFonts w:eastAsia="Times New Roman" w:cs="Times New Roman"/>
          <w:i/>
          <w:kern w:val="0"/>
          <w:sz w:val="28"/>
          <w:szCs w:val="28"/>
          <w14:ligatures w14:val="none"/>
        </w:rPr>
        <w:t>Rhizophora apiculata</w:t>
      </w:r>
      <w:r w:rsidRPr="0073646A">
        <w:rPr>
          <w:rFonts w:eastAsia="Times New Roman" w:cs="Times New Roman"/>
          <w:kern w:val="0"/>
          <w:sz w:val="28"/>
          <w:szCs w:val="28"/>
          <w14:ligatures w14:val="none"/>
        </w:rPr>
        <w:t>) chứa 1,08 % SO</w:t>
      </w:r>
      <w:r w:rsidRPr="0073646A">
        <w:rPr>
          <w:rFonts w:eastAsia="Times New Roman" w:cs="Times New Roman"/>
          <w:kern w:val="0"/>
          <w:sz w:val="28"/>
          <w:szCs w:val="28"/>
          <w:vertAlign w:val="subscript"/>
          <w14:ligatures w14:val="none"/>
        </w:rPr>
        <w:t>3</w:t>
      </w:r>
      <w:r w:rsidRPr="0073646A">
        <w:rPr>
          <w:rFonts w:eastAsia="Times New Roman" w:cs="Times New Roman"/>
          <w:kern w:val="0"/>
          <w:sz w:val="28"/>
          <w:szCs w:val="28"/>
          <w14:ligatures w14:val="none"/>
        </w:rPr>
        <w:t xml:space="preserve"> là cơ sở tạo thành khoáng Pyrit. Các kết quả nghiên cứu gần đây cho thấy, tất cả các lưu huỳnh của khoáng FeS</w:t>
      </w:r>
      <w:r w:rsidRPr="0073646A">
        <w:rPr>
          <w:rFonts w:eastAsia="Times New Roman" w:cs="Times New Roman"/>
          <w:kern w:val="0"/>
          <w:sz w:val="28"/>
          <w:szCs w:val="28"/>
          <w:vertAlign w:val="subscript"/>
          <w14:ligatures w14:val="none"/>
        </w:rPr>
        <w:t>2</w:t>
      </w:r>
      <w:r w:rsidRPr="0073646A">
        <w:rPr>
          <w:rFonts w:eastAsia="Times New Roman" w:cs="Times New Roman"/>
          <w:kern w:val="0"/>
          <w:sz w:val="28"/>
          <w:szCs w:val="28"/>
          <w14:ligatures w14:val="none"/>
        </w:rPr>
        <w:t xml:space="preserve"> trong đất ngập mặn ở bán đảo Cà Mau (Đồng bằng sông Cửu Long) đều có nguồn gốc từ chất hữu cơ có liên quan đến rừng ngập mặn. </w:t>
      </w:r>
    </w:p>
    <w:p w14:paraId="7306DEF3"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Rừng tràm (</w:t>
      </w:r>
      <w:r w:rsidRPr="0073646A">
        <w:rPr>
          <w:rFonts w:eastAsia="Times New Roman" w:cs="Times New Roman"/>
          <w:i/>
          <w:kern w:val="0"/>
          <w:sz w:val="28"/>
          <w:szCs w:val="28"/>
          <w14:ligatures w14:val="none"/>
        </w:rPr>
        <w:t>Melaleuca cajuputi</w:t>
      </w:r>
      <w:r w:rsidRPr="0073646A">
        <w:rPr>
          <w:rFonts w:eastAsia="Times New Roman" w:cs="Times New Roman"/>
          <w:kern w:val="0"/>
          <w:sz w:val="28"/>
          <w:szCs w:val="28"/>
          <w14:ligatures w14:val="none"/>
        </w:rPr>
        <w:t>) phân bố tự nhiên trên đất phèn ở Đồng bằng sông Cửu Long, đã tích lũy được một khối lượng lớn chất hữu cơ theo thời gian, có nơi tầng chất hữu cơ trở thành tầng than bùn dày từ 40 - 100 cm và đã biến đất phèn thành đất than bùn phèn tiềm tàng. Sự trao đổi vật chất giữa rừng nhiệt đới và đất diễn ra rất nhanh và mãnh liệt, tạo thành một vòng tuần hoàn vật chất giữa rừng và đất, được khép kín trong thời gian rất ngắn, so với các miền rừng ôn đới. Đặc điểm này đã giải thích rõ nguyên nhân sự giảm sút nhanh về độ phì của đất, khi thảm thực vật rừng nhiệt đới bị phá huỷ.</w:t>
      </w:r>
    </w:p>
    <w:p w14:paraId="69A3FB6C"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Trong đai rừng á nhiệt đới ẩm vùng núi và nhất là ở đai rừng á nhiệt đới mưa mùa núi cao, chất hữu cơ và mùn được tích lũy trong đất cao hơn so với rừng nhiệt đới, do tốc độ phân giải chất hữu cơ giảm đi đáng kể theo độ cao. Bởi vậy, đất dưới rừng á nhiệt đới vùng núi ở Việt Nam thường có tầng thảm mục (tầng A</w:t>
      </w:r>
      <w:r w:rsidRPr="0073646A">
        <w:rPr>
          <w:rFonts w:eastAsia="Times New Roman" w:cs="Times New Roman"/>
          <w:kern w:val="0"/>
          <w:sz w:val="28"/>
          <w:szCs w:val="28"/>
          <w:vertAlign w:val="subscript"/>
          <w14:ligatures w14:val="none"/>
        </w:rPr>
        <w:t>0</w:t>
      </w:r>
      <w:r w:rsidRPr="0073646A">
        <w:rPr>
          <w:rFonts w:eastAsia="Times New Roman" w:cs="Times New Roman"/>
          <w:kern w:val="0"/>
          <w:sz w:val="28"/>
          <w:szCs w:val="28"/>
          <w14:ligatures w14:val="none"/>
        </w:rPr>
        <w:t>) dày với hàm lượng mùn ở tầng đất mặt (A</w:t>
      </w:r>
      <w:r w:rsidRPr="0073646A">
        <w:rPr>
          <w:rFonts w:eastAsia="Times New Roman" w:cs="Times New Roman"/>
          <w:kern w:val="0"/>
          <w:sz w:val="28"/>
          <w:szCs w:val="28"/>
          <w:vertAlign w:val="subscript"/>
          <w14:ligatures w14:val="none"/>
        </w:rPr>
        <w:t>1</w:t>
      </w:r>
      <w:r w:rsidRPr="0073646A">
        <w:rPr>
          <w:rFonts w:eastAsia="Times New Roman" w:cs="Times New Roman"/>
          <w:kern w:val="0"/>
          <w:sz w:val="28"/>
          <w:szCs w:val="28"/>
          <w14:ligatures w14:val="none"/>
        </w:rPr>
        <w:t>) khá cao. Do đó, ở vùng này, dưới các kiểu rừng á nhiệt đới đã hình thành các loại đất mùn alit núi cao và đất potzon dưới rừng lá kim.</w:t>
      </w:r>
    </w:p>
    <w:p w14:paraId="52F154D8"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 xml:space="preserve">Dưới đai rừng á nhiệt đới mưa mùa núi cao, có nơi đã hình thành loại đất mùn thô than bùn trên núi cao (Histric Alisols), thậm chí có nơi còn xuất hiện loại đất mùn alit núi cao bị glây ở tầng đất mặt, ngay trên dạng địa hình dốc mạnh của sườn núi cao. </w:t>
      </w:r>
    </w:p>
    <w:p w14:paraId="0F50D0EB"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Sinh vật đất cũng đóng vai trò nhất định trong quá trình hình thành đất đặc biệt phân giải thảm mục rừng, tham gia trong quá trình tạo mùn, tăng cường độ phì đất rừng. Các vi khuẩn, đặc biệt vi khuẩn cố định đạm trong các loài cây cố định đạm đã làm giàu đạm cho đất.</w:t>
      </w:r>
    </w:p>
    <w:p w14:paraId="2A6B70CF"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bookmarkStart w:id="5" w:name="part1_1_5"/>
      <w:bookmarkEnd w:id="5"/>
      <w:r w:rsidRPr="0073646A">
        <w:rPr>
          <w:rFonts w:eastAsia="Times New Roman" w:cs="Times New Roman"/>
          <w:b/>
          <w:bCs/>
          <w:kern w:val="0"/>
          <w:sz w:val="28"/>
          <w:szCs w:val="28"/>
          <w14:ligatures w14:val="none"/>
        </w:rPr>
        <w:t xml:space="preserve">Quá trình hình thành đất là một quá trình lâu dài và các nhà khoa học thường xác định tuổi của đất với tuổi tuyệt đối và tuổi tương đối. Cũng </w:t>
      </w:r>
      <w:r w:rsidRPr="0073646A">
        <w:rPr>
          <w:rFonts w:eastAsia="Times New Roman" w:cs="Times New Roman"/>
          <w:b/>
          <w:bCs/>
          <w:kern w:val="0"/>
          <w:sz w:val="28"/>
          <w:szCs w:val="28"/>
          <w14:ligatures w14:val="none"/>
        </w:rPr>
        <w:lastRenderedPageBreak/>
        <w:t xml:space="preserve">chưa có cơ sở chắc chắn xác định mất bao thời gian để hình thành một cm độ dày tầng đất. </w:t>
      </w:r>
      <w:r w:rsidRPr="0073646A">
        <w:rPr>
          <w:rFonts w:eastAsia="Times New Roman" w:cs="Times New Roman"/>
          <w:kern w:val="0"/>
          <w:sz w:val="28"/>
          <w:szCs w:val="28"/>
          <w14:ligatures w14:val="none"/>
        </w:rPr>
        <w:t xml:space="preserve">Có thể mất 100 năm để thêm 1 - 2 cm đất mặt trong điều kiện thời tiết khắc nghiệt. Ngược lại, đất trên 10 - 20 cm có thể hình thành trên vật liệu gốc có nguồn gốc từ tro núi lửa vùng nhiệt đới ẩm ướt trong cùng 100 năm đó. </w:t>
      </w:r>
    </w:p>
    <w:p w14:paraId="76D379D5"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Đất phù sa được bồi hàng năm có thể coi là loại đất trẻ, theo thời gian chuyển thành đất phù sa không được bồi hàng năm, có tầng loang lổ với địa hình hơi cao hơn và cuối cùng là các loại đất phù sa cổ.</w:t>
      </w:r>
    </w:p>
    <w:p w14:paraId="29F5C8E8"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bookmarkStart w:id="6" w:name="part1_1_6"/>
      <w:bookmarkEnd w:id="6"/>
      <w:r w:rsidRPr="0073646A">
        <w:rPr>
          <w:rFonts w:eastAsia="Times New Roman" w:cs="Times New Roman"/>
          <w:b/>
          <w:bCs/>
          <w:kern w:val="0"/>
          <w:sz w:val="28"/>
          <w:szCs w:val="28"/>
          <w14:ligatures w14:val="none"/>
        </w:rPr>
        <w:t xml:space="preserve">Tác động hoạt động của con người lên quá trình hình thành đất có hai mặt: tích cực và tiêu cực. </w:t>
      </w:r>
      <w:r w:rsidRPr="0073646A">
        <w:rPr>
          <w:rFonts w:eastAsia="Times New Roman" w:cs="Times New Roman"/>
          <w:kern w:val="0"/>
          <w:sz w:val="28"/>
          <w:szCs w:val="28"/>
          <w14:ligatures w14:val="none"/>
        </w:rPr>
        <w:t>Kinh nghiệm sử dụng đất phù sa lúa nước lâu đời với hệ thống thủy lợi phù hợp, bờ bao, v.v., đã giữ vững độ phì đất. Sử dụng đất chua phèn trong canh tác nông nghiệp đã cải tạo và làm thay đổi tính chất đất. Các hệ thống ruộng bậc thang trồng lúa nước trùng điệp ở hầu hết các tỉnh miền núi, đã làm thay đổi sâu sắc các tính chất đất dốc ở vùng này. Đó là lý do đã xếp đất ruộng bậc thang trồng lúa nước ở Việt Nam thuộc loại đất Feralít biến đổi do trồng lúa nước.</w:t>
      </w:r>
    </w:p>
    <w:p w14:paraId="55292EBE"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Trong canh tác lâm nghiệp, rừng phi lao, keo, v.v. được gây trồng và lập làng sinh thái trên đất cát đã cải tạo đất cát biển và chống cát bay, cát nhảy, cát trôi, v.v. Việc khôi phục và phát triển rừng ngập mặn mạnh nhất là vùng bị chất độc hóa học tàn phá rừng (như ở Cần Giờ và Đồng bằng Sông Cửu Long) đã góp phần ổn định đất ngập mặn sú vẹt và đất mới bồi ven biển. Trồng rừng tràm cũng góp phần hạn chế phèn hóa trên đất chua phèn.</w:t>
      </w:r>
    </w:p>
    <w:p w14:paraId="27F30D49"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 xml:space="preserve"> Các hoạt động của con người gây ảnh hưởng tiêu cực làm giảm độ phì đất, biến đổi loại đất này sang loại đất khác. Quá trình làm mất rừng tự nhiên do khai thác lạm dụng, chuyển đổi mục đích sử dụng, cháy rừng, làm nương rẫy hay chất độc hóa học trong chiến tranh đã làm diện tích lớn đất rừng tự nhiên trở thành đất trống, đồi núi trọc, độ phì thấp, bị xói mòn mạnh và một số nơi đã biến thành đất xói mòn trơ sỏi đá. Nhiều diện tích rừng ngập mặn đã bị phá để trồng thủy sản, đặc biệt ở Đồng bằng sông Cửu Long. </w:t>
      </w:r>
    </w:p>
    <w:p w14:paraId="32517054"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Các khu rừng Tràm sinh trưởng trên đất than bùn phèn tiềm tàng ở vùng U Minh (Đồng bằng sông Cửu Long) đã có thời gian bị chặt phá để mở rộng diện tích trồng lúa nước, kết quả từ loại đất than bùn phèn tiềm tàng trở thành loại đất phèn mạnh.</w:t>
      </w:r>
    </w:p>
    <w:p w14:paraId="794F12F0" w14:textId="77777777" w:rsidR="0073646A" w:rsidRPr="0073646A" w:rsidRDefault="0073646A" w:rsidP="0073646A">
      <w:pPr>
        <w:spacing w:before="60" w:after="60" w:line="240" w:lineRule="auto"/>
        <w:ind w:firstLine="720"/>
        <w:jc w:val="both"/>
        <w:rPr>
          <w:rFonts w:eastAsia="Times New Roman" w:cs="Times New Roman"/>
          <w:kern w:val="0"/>
          <w:sz w:val="28"/>
          <w:szCs w:val="28"/>
          <w14:ligatures w14:val="none"/>
        </w:rPr>
      </w:pPr>
      <w:r w:rsidRPr="0073646A">
        <w:rPr>
          <w:rFonts w:eastAsia="Times New Roman" w:cs="Times New Roman"/>
          <w:kern w:val="0"/>
          <w:sz w:val="28"/>
          <w:szCs w:val="28"/>
          <w14:ligatures w14:val="none"/>
        </w:rPr>
        <w:t>Việt Nam là một trong năm nước chịu tác động mạnh của biến đổi khí hậu làm thay đổi tính chất và độ phì đất theo chiều hướng suy thoái như: xói mòn đất, sa mạc hóa, xâm nhập mặn, v.v.</w:t>
      </w:r>
    </w:p>
    <w:p w14:paraId="69968BE1" w14:textId="77777777" w:rsidR="0073646A" w:rsidRPr="0073646A" w:rsidRDefault="0073646A" w:rsidP="0073646A">
      <w:pPr>
        <w:spacing w:before="60" w:after="60" w:line="240" w:lineRule="auto"/>
        <w:jc w:val="right"/>
        <w:rPr>
          <w:rFonts w:eastAsia="Times New Roman" w:cs="Times New Roman"/>
          <w:kern w:val="0"/>
          <w:sz w:val="20"/>
          <w:szCs w:val="20"/>
          <w14:ligatures w14:val="none"/>
        </w:rPr>
      </w:pPr>
      <w:r w:rsidRPr="0073646A">
        <w:rPr>
          <w:rFonts w:eastAsia="Times New Roman" w:cs="Times New Roman"/>
          <w:b/>
          <w:kern w:val="0"/>
          <w:sz w:val="20"/>
          <w:szCs w:val="20"/>
          <w14:ligatures w14:val="none"/>
        </w:rPr>
        <w:t>ĐỖ ĐÌNH SÂM</w:t>
      </w:r>
    </w:p>
    <w:p w14:paraId="4F8118F8" w14:textId="77777777" w:rsidR="0073646A" w:rsidRPr="0073646A" w:rsidRDefault="0073646A" w:rsidP="0073646A">
      <w:pPr>
        <w:spacing w:before="60" w:after="60" w:line="240" w:lineRule="auto"/>
        <w:jc w:val="both"/>
        <w:rPr>
          <w:rFonts w:eastAsia="Calibri" w:cs="Times New Roman"/>
          <w:b/>
          <w:kern w:val="0"/>
          <w:sz w:val="20"/>
          <w:szCs w:val="20"/>
          <w14:ligatures w14:val="none"/>
        </w:rPr>
      </w:pPr>
    </w:p>
    <w:p w14:paraId="26A7C0F4" w14:textId="77777777" w:rsidR="0073646A" w:rsidRPr="0073646A" w:rsidRDefault="0073646A" w:rsidP="0073646A">
      <w:pPr>
        <w:spacing w:before="60" w:after="60" w:line="240" w:lineRule="auto"/>
        <w:jc w:val="both"/>
        <w:rPr>
          <w:rFonts w:eastAsia="Calibri" w:cs="Times New Roman"/>
          <w:b/>
          <w:kern w:val="0"/>
          <w:sz w:val="20"/>
          <w:szCs w:val="20"/>
          <w14:ligatures w14:val="none"/>
        </w:rPr>
      </w:pPr>
      <w:r w:rsidRPr="0073646A">
        <w:rPr>
          <w:rFonts w:eastAsia="Calibri" w:cs="Times New Roman"/>
          <w:b/>
          <w:kern w:val="0"/>
          <w:sz w:val="20"/>
          <w:szCs w:val="20"/>
          <w14:ligatures w14:val="none"/>
        </w:rPr>
        <w:t xml:space="preserve">Tài liệu tham khảo: </w:t>
      </w:r>
    </w:p>
    <w:p w14:paraId="0CA228D6" w14:textId="77777777" w:rsidR="0073646A" w:rsidRPr="0073646A" w:rsidRDefault="0073646A" w:rsidP="0073646A">
      <w:pPr>
        <w:spacing w:before="60" w:after="60" w:line="240" w:lineRule="auto"/>
        <w:jc w:val="both"/>
        <w:rPr>
          <w:rFonts w:eastAsia="Times New Roman" w:cs="Times New Roman"/>
          <w:kern w:val="0"/>
          <w:sz w:val="20"/>
          <w:szCs w:val="20"/>
          <w14:ligatures w14:val="none"/>
        </w:rPr>
      </w:pPr>
      <w:r w:rsidRPr="0073646A">
        <w:rPr>
          <w:rFonts w:eastAsia="Times New Roman" w:cs="Times New Roman"/>
          <w:kern w:val="0"/>
          <w:sz w:val="20"/>
          <w:szCs w:val="20"/>
          <w14:ligatures w14:val="none"/>
        </w:rPr>
        <w:lastRenderedPageBreak/>
        <w:t>1</w:t>
      </w:r>
      <w:r w:rsidRPr="0073646A">
        <w:rPr>
          <w:rFonts w:eastAsia="Times New Roman" w:cs="Times New Roman"/>
          <w:i/>
          <w:kern w:val="0"/>
          <w:sz w:val="20"/>
          <w:szCs w:val="20"/>
          <w14:ligatures w14:val="none"/>
        </w:rPr>
        <w:t>. Đất Việt Nam</w:t>
      </w:r>
      <w:r w:rsidRPr="0073646A">
        <w:rPr>
          <w:rFonts w:eastAsia="Times New Roman" w:cs="Times New Roman"/>
          <w:kern w:val="0"/>
          <w:sz w:val="20"/>
          <w:szCs w:val="20"/>
          <w14:ligatures w14:val="none"/>
        </w:rPr>
        <w:t>, Nxb. Nông Nghiệp, 2000, tr.19 - 52</w:t>
      </w:r>
    </w:p>
    <w:p w14:paraId="44054533" w14:textId="77777777" w:rsidR="0073646A" w:rsidRPr="0073646A" w:rsidRDefault="0073646A" w:rsidP="0073646A">
      <w:pPr>
        <w:spacing w:before="60" w:after="60" w:line="240" w:lineRule="auto"/>
        <w:jc w:val="both"/>
        <w:rPr>
          <w:rFonts w:eastAsia="Times New Roman" w:cs="Times New Roman"/>
          <w:kern w:val="0"/>
          <w:sz w:val="20"/>
          <w:szCs w:val="20"/>
          <w14:ligatures w14:val="none"/>
        </w:rPr>
      </w:pPr>
      <w:r w:rsidRPr="0073646A">
        <w:rPr>
          <w:rFonts w:eastAsia="Times New Roman" w:cs="Times New Roman"/>
          <w:kern w:val="0"/>
          <w:sz w:val="20"/>
          <w:szCs w:val="20"/>
          <w14:ligatures w14:val="none"/>
        </w:rPr>
        <w:t xml:space="preserve">2. Đỗ Đình Sâm, Nguyễn Tử Siêm, Nguyễn Ngọc Bình, Ngô Đình Quế, Chương 49, </w:t>
      </w:r>
      <w:r w:rsidRPr="0073646A">
        <w:rPr>
          <w:rFonts w:eastAsia="Times New Roman" w:cs="Times New Roman"/>
          <w:i/>
          <w:kern w:val="0"/>
          <w:sz w:val="20"/>
          <w:szCs w:val="20"/>
          <w14:ligatures w14:val="none"/>
        </w:rPr>
        <w:t>Đất và dinh dưỡng</w:t>
      </w:r>
      <w:r w:rsidRPr="0073646A">
        <w:rPr>
          <w:rFonts w:eastAsia="Times New Roman" w:cs="Times New Roman"/>
          <w:kern w:val="0"/>
          <w:sz w:val="20"/>
          <w:szCs w:val="20"/>
          <w14:ligatures w14:val="none"/>
        </w:rPr>
        <w:t>, Cẩm nang ngành Lâm nghiệp, GTZ, Nxb. Công ty cổ phần thiết bị và in, Hà Nội, 2006.</w:t>
      </w:r>
    </w:p>
    <w:p w14:paraId="193C9CDB" w14:textId="77777777" w:rsidR="0073646A" w:rsidRPr="0073646A" w:rsidRDefault="0073646A" w:rsidP="0073646A">
      <w:pPr>
        <w:spacing w:before="60" w:after="60" w:line="240" w:lineRule="auto"/>
        <w:jc w:val="both"/>
        <w:rPr>
          <w:rFonts w:eastAsia="Calibri" w:cs="Times New Roman"/>
          <w:kern w:val="0"/>
          <w:sz w:val="20"/>
          <w:szCs w:val="20"/>
          <w14:ligatures w14:val="none"/>
        </w:rPr>
      </w:pPr>
      <w:r w:rsidRPr="0073646A">
        <w:rPr>
          <w:rFonts w:eastAsia="Calibri" w:cs="Times New Roman"/>
          <w:kern w:val="0"/>
          <w:sz w:val="20"/>
          <w:szCs w:val="20"/>
          <w14:ligatures w14:val="none"/>
        </w:rPr>
        <w:t xml:space="preserve">3. Jeffery Burley (Chủ biên chính), </w:t>
      </w:r>
      <w:r w:rsidRPr="0073646A">
        <w:rPr>
          <w:rFonts w:eastAsia="Calibri" w:cs="Times New Roman"/>
          <w:i/>
          <w:kern w:val="0"/>
          <w:sz w:val="20"/>
          <w:szCs w:val="20"/>
          <w14:ligatures w14:val="none"/>
        </w:rPr>
        <w:t xml:space="preserve">Encyclopedia of Forest Science, </w:t>
      </w:r>
      <w:r w:rsidRPr="0073646A">
        <w:rPr>
          <w:rFonts w:eastAsia="Calibri" w:cs="Times New Roman"/>
          <w:kern w:val="0"/>
          <w:sz w:val="20"/>
          <w:szCs w:val="20"/>
          <w14:ligatures w14:val="none"/>
        </w:rPr>
        <w:t>ELSEVIER UK, 2004, pp.1208 - 1241.</w:t>
      </w:r>
    </w:p>
    <w:p w14:paraId="78F49426"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035E"/>
    <w:multiLevelType w:val="hybridMultilevel"/>
    <w:tmpl w:val="A5F0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52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6A"/>
    <w:rsid w:val="00060052"/>
    <w:rsid w:val="0014220F"/>
    <w:rsid w:val="002B1871"/>
    <w:rsid w:val="002F0A7D"/>
    <w:rsid w:val="00587EC0"/>
    <w:rsid w:val="0070421C"/>
    <w:rsid w:val="0073646A"/>
    <w:rsid w:val="0082578F"/>
    <w:rsid w:val="0098269E"/>
    <w:rsid w:val="00B264F8"/>
    <w:rsid w:val="00BF05C2"/>
    <w:rsid w:val="00EF5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EB63"/>
  <w15:chartTrackingRefBased/>
  <w15:docId w15:val="{C409FB48-E1C1-4074-A283-CDA600C1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7364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64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646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646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646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364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4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4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4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364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646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646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3646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364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64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64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64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6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4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4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646A"/>
    <w:pPr>
      <w:spacing w:before="160"/>
      <w:jc w:val="center"/>
    </w:pPr>
    <w:rPr>
      <w:i/>
      <w:iCs/>
      <w:color w:val="404040" w:themeColor="text1" w:themeTint="BF"/>
    </w:rPr>
  </w:style>
  <w:style w:type="character" w:customStyle="1" w:styleId="QuoteChar">
    <w:name w:val="Quote Char"/>
    <w:basedOn w:val="DefaultParagraphFont"/>
    <w:link w:val="Quote"/>
    <w:uiPriority w:val="29"/>
    <w:rsid w:val="0073646A"/>
    <w:rPr>
      <w:i/>
      <w:iCs/>
      <w:color w:val="404040" w:themeColor="text1" w:themeTint="BF"/>
    </w:rPr>
  </w:style>
  <w:style w:type="paragraph" w:styleId="ListParagraph">
    <w:name w:val="List Paragraph"/>
    <w:basedOn w:val="Normal"/>
    <w:uiPriority w:val="34"/>
    <w:qFormat/>
    <w:rsid w:val="0073646A"/>
    <w:pPr>
      <w:ind w:left="720"/>
      <w:contextualSpacing/>
    </w:pPr>
  </w:style>
  <w:style w:type="character" w:styleId="IntenseEmphasis">
    <w:name w:val="Intense Emphasis"/>
    <w:basedOn w:val="DefaultParagraphFont"/>
    <w:uiPriority w:val="21"/>
    <w:qFormat/>
    <w:rsid w:val="0073646A"/>
    <w:rPr>
      <w:i/>
      <w:iCs/>
      <w:color w:val="2E74B5" w:themeColor="accent1" w:themeShade="BF"/>
    </w:rPr>
  </w:style>
  <w:style w:type="paragraph" w:styleId="IntenseQuote">
    <w:name w:val="Intense Quote"/>
    <w:basedOn w:val="Normal"/>
    <w:next w:val="Normal"/>
    <w:link w:val="IntenseQuoteChar"/>
    <w:uiPriority w:val="30"/>
    <w:qFormat/>
    <w:rsid w:val="007364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646A"/>
    <w:rPr>
      <w:i/>
      <w:iCs/>
      <w:color w:val="2E74B5" w:themeColor="accent1" w:themeShade="BF"/>
    </w:rPr>
  </w:style>
  <w:style w:type="character" w:styleId="IntenseReference">
    <w:name w:val="Intense Reference"/>
    <w:basedOn w:val="DefaultParagraphFont"/>
    <w:uiPriority w:val="32"/>
    <w:qFormat/>
    <w:rsid w:val="0073646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1938</Words>
  <Characters>11052</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2025-12-05T02:37:00Z</dcterms:created>
  <dcterms:modified xsi:type="dcterms:W3CDTF">2025-12-05T02:38:00Z</dcterms:modified>
</cp:coreProperties>
</file>